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97DA30" w14:textId="77777777" w:rsidR="001A67FE" w:rsidRDefault="001A67FE" w:rsidP="001A67FE">
      <w:pPr>
        <w:pStyle w:val="NoSpacing"/>
        <w:jc w:val="center"/>
        <w:rPr>
          <w:b/>
          <w:sz w:val="28"/>
          <w:szCs w:val="28"/>
        </w:rPr>
      </w:pPr>
    </w:p>
    <w:p w14:paraId="3B97DA31" w14:textId="77777777" w:rsidR="006E116A" w:rsidRPr="00AE3A49" w:rsidRDefault="001A67FE" w:rsidP="001A67FE">
      <w:pPr>
        <w:pStyle w:val="NoSpacing"/>
        <w:jc w:val="center"/>
        <w:rPr>
          <w:rFonts w:ascii="Calibri Light" w:hAnsi="Calibri Light"/>
          <w:b/>
          <w:sz w:val="24"/>
          <w:szCs w:val="28"/>
        </w:rPr>
      </w:pPr>
      <w:r w:rsidRPr="00AE3A49">
        <w:rPr>
          <w:rFonts w:ascii="Calibri Light" w:hAnsi="Calibri Light"/>
          <w:b/>
          <w:sz w:val="24"/>
          <w:szCs w:val="28"/>
        </w:rPr>
        <w:t>Definitions and Considerations for Community Data Review</w:t>
      </w:r>
    </w:p>
    <w:p w14:paraId="3B97DA32" w14:textId="77777777" w:rsidR="00B97208" w:rsidRPr="001A67FE" w:rsidRDefault="00B97208" w:rsidP="006E116A">
      <w:pPr>
        <w:pStyle w:val="NoSpacing"/>
        <w:rPr>
          <w:rFonts w:ascii="Calibri Light" w:hAnsi="Calibri Light"/>
        </w:rPr>
      </w:pPr>
    </w:p>
    <w:p w14:paraId="3B97DA33" w14:textId="77777777" w:rsidR="001A67FE" w:rsidRPr="00B93AF7" w:rsidRDefault="001A67FE" w:rsidP="006E116A">
      <w:pPr>
        <w:pStyle w:val="NoSpacing"/>
        <w:rPr>
          <w:rFonts w:ascii="Calibri Light" w:hAnsi="Calibri Light"/>
          <w:b/>
          <w:color w:val="A0CF67"/>
          <w:sz w:val="32"/>
          <w:szCs w:val="24"/>
        </w:rPr>
      </w:pPr>
      <w:r w:rsidRPr="00B93AF7">
        <w:rPr>
          <w:rFonts w:ascii="Calibri Light" w:hAnsi="Calibri Light"/>
          <w:b/>
          <w:color w:val="A0CF67"/>
          <w:sz w:val="32"/>
          <w:szCs w:val="24"/>
        </w:rPr>
        <w:t>Important Definitions</w:t>
      </w:r>
    </w:p>
    <w:p w14:paraId="3B97DA34" w14:textId="77777777" w:rsidR="005710C5" w:rsidRPr="001A67FE" w:rsidRDefault="005710C5" w:rsidP="006E116A">
      <w:pPr>
        <w:pStyle w:val="NoSpacing"/>
        <w:rPr>
          <w:rFonts w:ascii="Calibri Light" w:hAnsi="Calibri Light"/>
          <w:b/>
          <w:color w:val="E7B50C"/>
          <w:sz w:val="32"/>
          <w:szCs w:val="24"/>
        </w:rPr>
      </w:pPr>
    </w:p>
    <w:p w14:paraId="3B97DA35" w14:textId="77777777" w:rsidR="00FC5281" w:rsidRPr="001A67FE" w:rsidRDefault="00FC5281" w:rsidP="006E116A">
      <w:pPr>
        <w:pStyle w:val="NoSpacing"/>
        <w:rPr>
          <w:rFonts w:ascii="Calibri Light" w:hAnsi="Calibri Light"/>
          <w:sz w:val="24"/>
          <w:szCs w:val="24"/>
        </w:rPr>
      </w:pPr>
      <w:r w:rsidRPr="001A67FE">
        <w:rPr>
          <w:rFonts w:ascii="Calibri Light" w:hAnsi="Calibri Light"/>
          <w:b/>
          <w:sz w:val="24"/>
          <w:szCs w:val="24"/>
        </w:rPr>
        <w:t>…..Early childhood mental health (ECMH)</w:t>
      </w:r>
      <w:r w:rsidRPr="001A67FE">
        <w:rPr>
          <w:rFonts w:ascii="Calibri Light" w:hAnsi="Calibri Light"/>
          <w:sz w:val="24"/>
          <w:szCs w:val="24"/>
        </w:rPr>
        <w:t xml:space="preserve"> is the optimal growth and social-emotional, behavioral, and cognitive development of the young child in the context of the unfolding relationship between child and parent.”</w:t>
      </w:r>
    </w:p>
    <w:p w14:paraId="3B97DA36" w14:textId="77777777" w:rsidR="00FC5281" w:rsidRPr="001A67FE" w:rsidRDefault="00FC5281" w:rsidP="006E116A">
      <w:pPr>
        <w:pStyle w:val="NoSpacing"/>
        <w:rPr>
          <w:rFonts w:ascii="Calibri Light" w:hAnsi="Calibri Light"/>
          <w:sz w:val="24"/>
          <w:szCs w:val="24"/>
        </w:rPr>
      </w:pPr>
      <w:r w:rsidRPr="001A67FE">
        <w:rPr>
          <w:rFonts w:ascii="Calibri Light" w:hAnsi="Calibri Light"/>
          <w:sz w:val="24"/>
          <w:szCs w:val="24"/>
        </w:rPr>
        <w:t>(Sou</w:t>
      </w:r>
      <w:bookmarkStart w:id="0" w:name="_GoBack"/>
      <w:bookmarkEnd w:id="0"/>
      <w:r w:rsidRPr="001A67FE">
        <w:rPr>
          <w:rFonts w:ascii="Calibri Light" w:hAnsi="Calibri Light"/>
          <w:sz w:val="24"/>
          <w:szCs w:val="24"/>
        </w:rPr>
        <w:t>rce: Early Childhood Mental Health: A Report to Nebraska</w:t>
      </w:r>
    </w:p>
    <w:p w14:paraId="3B97DA37" w14:textId="77777777" w:rsidR="00FC5281" w:rsidRPr="001A67FE" w:rsidRDefault="00FC5281" w:rsidP="006E116A">
      <w:pPr>
        <w:pStyle w:val="NoSpacing"/>
        <w:rPr>
          <w:rFonts w:ascii="Calibri Light" w:hAnsi="Calibri Light"/>
          <w:sz w:val="24"/>
          <w:szCs w:val="24"/>
        </w:rPr>
      </w:pPr>
      <w:r w:rsidRPr="001A67FE">
        <w:rPr>
          <w:rFonts w:ascii="Calibri Light" w:hAnsi="Calibri Light"/>
          <w:sz w:val="24"/>
          <w:szCs w:val="24"/>
        </w:rPr>
        <w:t>March 2002)</w:t>
      </w:r>
    </w:p>
    <w:p w14:paraId="3B97DA38" w14:textId="77777777" w:rsidR="00FC5281" w:rsidRPr="001A67FE" w:rsidRDefault="00FC5281" w:rsidP="006E116A">
      <w:pPr>
        <w:pStyle w:val="NoSpacing"/>
        <w:rPr>
          <w:rFonts w:ascii="Calibri Light" w:hAnsi="Calibri Light"/>
          <w:i/>
          <w:sz w:val="24"/>
          <w:szCs w:val="24"/>
        </w:rPr>
      </w:pPr>
    </w:p>
    <w:p w14:paraId="3B97DA39" w14:textId="77777777" w:rsidR="00FC5281" w:rsidRPr="001A67FE" w:rsidRDefault="00FC5281" w:rsidP="006E116A">
      <w:pPr>
        <w:pStyle w:val="NoSpacing"/>
        <w:rPr>
          <w:rFonts w:ascii="Calibri Light" w:eastAsia="Times New Roman" w:hAnsi="Calibri Light" w:cs="Times New Roman"/>
          <w:sz w:val="24"/>
          <w:szCs w:val="24"/>
        </w:rPr>
      </w:pPr>
      <w:r w:rsidRPr="001A67FE">
        <w:rPr>
          <w:rFonts w:ascii="Calibri Light" w:hAnsi="Calibri Light"/>
          <w:b/>
          <w:sz w:val="24"/>
          <w:szCs w:val="24"/>
        </w:rPr>
        <w:t>Social-Emotional Development</w:t>
      </w:r>
      <w:r w:rsidRPr="001A67FE">
        <w:rPr>
          <w:rFonts w:ascii="Calibri Light" w:hAnsi="Calibri Light"/>
          <w:sz w:val="24"/>
          <w:szCs w:val="24"/>
        </w:rPr>
        <w:t xml:space="preserve"> is defined as the developing capacity of the young child to:</w:t>
      </w:r>
    </w:p>
    <w:p w14:paraId="3B97DA3A" w14:textId="77777777" w:rsidR="00FC5281" w:rsidRPr="001A67FE" w:rsidRDefault="00FC5281" w:rsidP="006A2A90">
      <w:pPr>
        <w:pStyle w:val="NoSpacing"/>
        <w:ind w:firstLine="720"/>
        <w:rPr>
          <w:rFonts w:ascii="Calibri Light" w:eastAsia="Times New Roman" w:hAnsi="Calibri Light" w:cs="Times New Roman"/>
          <w:sz w:val="24"/>
          <w:szCs w:val="24"/>
        </w:rPr>
      </w:pPr>
      <w:r w:rsidRPr="001A67FE">
        <w:rPr>
          <w:rFonts w:ascii="Calibri Light" w:hAnsi="Calibri Light"/>
          <w:sz w:val="24"/>
          <w:szCs w:val="24"/>
        </w:rPr>
        <w:t>-experience, regulate, and express emotions</w:t>
      </w:r>
    </w:p>
    <w:p w14:paraId="3B97DA3B" w14:textId="77777777" w:rsidR="00FC5281" w:rsidRPr="001A67FE" w:rsidRDefault="00FC5281" w:rsidP="006A2A90">
      <w:pPr>
        <w:pStyle w:val="NoSpacing"/>
        <w:ind w:firstLine="720"/>
        <w:rPr>
          <w:rFonts w:ascii="Calibri Light" w:eastAsia="Times New Roman" w:hAnsi="Calibri Light" w:cs="Times New Roman"/>
          <w:sz w:val="24"/>
          <w:szCs w:val="24"/>
        </w:rPr>
      </w:pPr>
      <w:r w:rsidRPr="001A67FE">
        <w:rPr>
          <w:rFonts w:ascii="Calibri Light" w:hAnsi="Calibri Light"/>
          <w:sz w:val="24"/>
          <w:szCs w:val="24"/>
        </w:rPr>
        <w:t>-form close &amp; secure relationships</w:t>
      </w:r>
    </w:p>
    <w:p w14:paraId="3B97DA3C" w14:textId="77777777" w:rsidR="00FC5281" w:rsidRPr="001A67FE" w:rsidRDefault="00FC5281" w:rsidP="006A2A90">
      <w:pPr>
        <w:pStyle w:val="NoSpacing"/>
        <w:ind w:firstLine="720"/>
        <w:rPr>
          <w:rFonts w:ascii="Calibri Light" w:eastAsia="Times New Roman" w:hAnsi="Calibri Light" w:cs="Times New Roman"/>
          <w:sz w:val="24"/>
          <w:szCs w:val="24"/>
        </w:rPr>
      </w:pPr>
      <w:r w:rsidRPr="001A67FE">
        <w:rPr>
          <w:rFonts w:ascii="Calibri Light" w:hAnsi="Calibri Light"/>
          <w:sz w:val="24"/>
          <w:szCs w:val="24"/>
        </w:rPr>
        <w:t>-explore the environment &amp; learn</w:t>
      </w:r>
    </w:p>
    <w:p w14:paraId="3B97DA3D" w14:textId="77777777" w:rsidR="00FC5281" w:rsidRPr="001A67FE" w:rsidRDefault="00FC5281" w:rsidP="006E116A">
      <w:pPr>
        <w:pStyle w:val="NoSpacing"/>
        <w:rPr>
          <w:rFonts w:ascii="Calibri Light" w:eastAsia="Times New Roman" w:hAnsi="Calibri Light" w:cs="Times New Roman"/>
          <w:sz w:val="24"/>
          <w:szCs w:val="24"/>
        </w:rPr>
      </w:pPr>
    </w:p>
    <w:p w14:paraId="3B97DA3E" w14:textId="77777777" w:rsidR="00FC5281" w:rsidRPr="001A67FE" w:rsidRDefault="00FC5281" w:rsidP="006E116A">
      <w:pPr>
        <w:pStyle w:val="NoSpacing"/>
        <w:rPr>
          <w:rFonts w:ascii="Calibri Light" w:hAnsi="Calibri Light"/>
          <w:sz w:val="24"/>
          <w:szCs w:val="24"/>
        </w:rPr>
      </w:pPr>
      <w:r w:rsidRPr="001A67FE">
        <w:rPr>
          <w:rFonts w:ascii="Calibri Light" w:hAnsi="Calibri Light"/>
          <w:sz w:val="24"/>
          <w:szCs w:val="24"/>
        </w:rPr>
        <w:t>All occur in the context of a caregiving environment that includes family, community and cultural expectations</w:t>
      </w:r>
      <w:r w:rsidR="001A67FE">
        <w:rPr>
          <w:rFonts w:ascii="Calibri Light" w:hAnsi="Calibri Light"/>
          <w:sz w:val="24"/>
          <w:szCs w:val="24"/>
        </w:rPr>
        <w:t>.</w:t>
      </w:r>
    </w:p>
    <w:p w14:paraId="3B97DA3F" w14:textId="77777777" w:rsidR="00FC5281" w:rsidRPr="001A67FE" w:rsidRDefault="00FC5281" w:rsidP="006E116A">
      <w:pPr>
        <w:pStyle w:val="NoSpacing"/>
        <w:rPr>
          <w:rFonts w:ascii="Calibri Light" w:hAnsi="Calibri Light"/>
          <w:sz w:val="24"/>
          <w:szCs w:val="24"/>
        </w:rPr>
      </w:pPr>
    </w:p>
    <w:p w14:paraId="3B97DA40" w14:textId="77777777" w:rsidR="00DB1AA5" w:rsidRPr="001A67FE" w:rsidRDefault="00FC5281" w:rsidP="006E116A">
      <w:pPr>
        <w:pStyle w:val="NoSpacing"/>
        <w:rPr>
          <w:rFonts w:ascii="Calibri Light" w:hAnsi="Calibri Light" w:cs="Arial"/>
          <w:sz w:val="24"/>
          <w:szCs w:val="24"/>
        </w:rPr>
      </w:pPr>
      <w:r w:rsidRPr="001A67FE">
        <w:rPr>
          <w:rFonts w:ascii="Calibri Light" w:eastAsia="Times New Roman" w:hAnsi="Calibri Light" w:cs="Tahoma"/>
          <w:b/>
          <w:sz w:val="24"/>
          <w:szCs w:val="24"/>
        </w:rPr>
        <w:t>Responsive relationships with consistent primary caregivers</w:t>
      </w:r>
      <w:r w:rsidRPr="001A67FE">
        <w:rPr>
          <w:rFonts w:ascii="Calibri Light" w:eastAsia="Times New Roman" w:hAnsi="Calibri Light" w:cs="Tahoma"/>
          <w:sz w:val="24"/>
          <w:szCs w:val="24"/>
        </w:rPr>
        <w:t xml:space="preserve"> help build positive attachments that support healthy social-emotional development. These relationships form the foundation of mental health for infants, toddlers and preschoolers.</w:t>
      </w:r>
      <w:r w:rsidR="006E116A" w:rsidRPr="001A67FE">
        <w:rPr>
          <w:rFonts w:ascii="Calibri Light" w:eastAsia="Times New Roman" w:hAnsi="Calibri Light" w:cs="Tahoma"/>
          <w:sz w:val="24"/>
          <w:szCs w:val="24"/>
        </w:rPr>
        <w:t xml:space="preserve">  </w:t>
      </w:r>
      <w:r w:rsidR="006E116A" w:rsidRPr="001A67FE">
        <w:rPr>
          <w:rStyle w:val="Strong"/>
          <w:rFonts w:ascii="Calibri Light" w:hAnsi="Calibri Light" w:cs="Arial"/>
          <w:sz w:val="24"/>
          <w:szCs w:val="24"/>
        </w:rPr>
        <w:t>The mental health of young children is intimately and inextricably linked to the well-being of their caregivers</w:t>
      </w:r>
      <w:r w:rsidR="006E116A" w:rsidRPr="001A67FE">
        <w:rPr>
          <w:rFonts w:ascii="Calibri Light" w:hAnsi="Calibri Light" w:cs="Arial"/>
          <w:sz w:val="24"/>
          <w:szCs w:val="24"/>
        </w:rPr>
        <w:t xml:space="preserve"> (i.e., parents, guardians, teachers, and other caregivers).</w:t>
      </w:r>
    </w:p>
    <w:p w14:paraId="3B97DA41" w14:textId="77777777" w:rsidR="006E116A" w:rsidRPr="001A67FE" w:rsidRDefault="006E116A" w:rsidP="006E116A">
      <w:pPr>
        <w:pStyle w:val="NoSpacing"/>
        <w:rPr>
          <w:rFonts w:ascii="Calibri Light" w:hAnsi="Calibri Light" w:cs="Arial"/>
          <w:sz w:val="28"/>
          <w:szCs w:val="24"/>
        </w:rPr>
      </w:pPr>
    </w:p>
    <w:p w14:paraId="3B97DA42" w14:textId="77777777" w:rsidR="006E116A" w:rsidRPr="00B93AF7" w:rsidRDefault="001A67FE" w:rsidP="006E116A">
      <w:pPr>
        <w:pStyle w:val="NoSpacing"/>
        <w:rPr>
          <w:rFonts w:ascii="Calibri Light" w:hAnsi="Calibri Light" w:cs="Arial"/>
          <w:b/>
          <w:color w:val="A0CF67"/>
          <w:sz w:val="32"/>
          <w:szCs w:val="28"/>
        </w:rPr>
      </w:pPr>
      <w:r w:rsidRPr="00B93AF7">
        <w:rPr>
          <w:rFonts w:ascii="Calibri Light" w:hAnsi="Calibri Light" w:cs="Arial"/>
          <w:b/>
          <w:color w:val="A0CF67"/>
          <w:sz w:val="32"/>
          <w:szCs w:val="28"/>
        </w:rPr>
        <w:t>Considerations when reviewing community data:</w:t>
      </w:r>
    </w:p>
    <w:p w14:paraId="3B97DA43" w14:textId="77777777" w:rsidR="005710C5" w:rsidRPr="001A67FE" w:rsidRDefault="005710C5" w:rsidP="006E116A">
      <w:pPr>
        <w:pStyle w:val="NoSpacing"/>
        <w:rPr>
          <w:rFonts w:ascii="Calibri Light" w:hAnsi="Calibri Light" w:cs="Arial"/>
          <w:b/>
          <w:color w:val="E7B50C"/>
          <w:sz w:val="32"/>
          <w:szCs w:val="28"/>
        </w:rPr>
      </w:pPr>
    </w:p>
    <w:p w14:paraId="3B97DA44" w14:textId="77777777" w:rsidR="0068428E" w:rsidRPr="001A67FE" w:rsidRDefault="0068428E" w:rsidP="006E116A">
      <w:pPr>
        <w:pStyle w:val="NoSpacing"/>
        <w:numPr>
          <w:ilvl w:val="0"/>
          <w:numId w:val="4"/>
        </w:numPr>
        <w:rPr>
          <w:rFonts w:ascii="Calibri Light" w:hAnsi="Calibri Light" w:cs="Arial"/>
          <w:sz w:val="24"/>
          <w:szCs w:val="24"/>
        </w:rPr>
      </w:pPr>
      <w:r w:rsidRPr="001A67FE">
        <w:rPr>
          <w:rFonts w:ascii="Calibri Light" w:hAnsi="Calibri Light" w:cs="Arial"/>
          <w:sz w:val="24"/>
          <w:szCs w:val="24"/>
        </w:rPr>
        <w:t>Factors that may affect child outcomes (educational level of parents, teen parents, poverty, mental health diagnosis (caregiver), incarceration, single parent households, living wage, etc.)</w:t>
      </w:r>
    </w:p>
    <w:p w14:paraId="3B97DA45" w14:textId="77777777" w:rsidR="0068428E" w:rsidRPr="001A67FE" w:rsidRDefault="0068428E" w:rsidP="0068428E">
      <w:pPr>
        <w:pStyle w:val="NoSpacing"/>
        <w:numPr>
          <w:ilvl w:val="0"/>
          <w:numId w:val="4"/>
        </w:numPr>
        <w:rPr>
          <w:rFonts w:ascii="Calibri Light" w:hAnsi="Calibri Light" w:cs="Arial"/>
          <w:sz w:val="24"/>
          <w:szCs w:val="24"/>
        </w:rPr>
      </w:pPr>
      <w:r w:rsidRPr="001A67FE">
        <w:rPr>
          <w:rFonts w:ascii="Calibri Light" w:hAnsi="Calibri Light" w:cs="Arial"/>
          <w:sz w:val="24"/>
          <w:szCs w:val="24"/>
        </w:rPr>
        <w:t>Screening with services available to provide intervention if needed (could include maternal depression screening, social-emotional screens, substance abuse, domestic violence, etc.)</w:t>
      </w:r>
    </w:p>
    <w:p w14:paraId="3B97DA46" w14:textId="77777777" w:rsidR="006E116A" w:rsidRPr="001A67FE" w:rsidRDefault="007E735D" w:rsidP="007E735D">
      <w:pPr>
        <w:pStyle w:val="NoSpacing"/>
        <w:numPr>
          <w:ilvl w:val="0"/>
          <w:numId w:val="4"/>
        </w:numPr>
        <w:rPr>
          <w:rFonts w:ascii="Calibri Light" w:hAnsi="Calibri Light" w:cs="Arial"/>
          <w:sz w:val="24"/>
          <w:szCs w:val="24"/>
        </w:rPr>
      </w:pPr>
      <w:r w:rsidRPr="001A67FE">
        <w:rPr>
          <w:rFonts w:ascii="Calibri Light" w:hAnsi="Calibri Light" w:cs="Arial"/>
          <w:sz w:val="24"/>
          <w:szCs w:val="24"/>
        </w:rPr>
        <w:t>Adult mental health services and supports</w:t>
      </w:r>
    </w:p>
    <w:p w14:paraId="3B97DA47" w14:textId="77777777" w:rsidR="00060179" w:rsidRPr="001A67FE" w:rsidRDefault="00060179" w:rsidP="007E735D">
      <w:pPr>
        <w:pStyle w:val="NoSpacing"/>
        <w:numPr>
          <w:ilvl w:val="0"/>
          <w:numId w:val="4"/>
        </w:numPr>
        <w:rPr>
          <w:rFonts w:ascii="Calibri Light" w:hAnsi="Calibri Light" w:cs="Arial"/>
          <w:sz w:val="24"/>
          <w:szCs w:val="24"/>
        </w:rPr>
      </w:pPr>
      <w:r w:rsidRPr="001A67FE">
        <w:rPr>
          <w:rFonts w:ascii="Calibri Light" w:hAnsi="Calibri Light" w:cs="Arial"/>
          <w:sz w:val="24"/>
          <w:szCs w:val="24"/>
        </w:rPr>
        <w:t>Individual parent-child therapy services available</w:t>
      </w:r>
    </w:p>
    <w:p w14:paraId="3B97DA48" w14:textId="77777777" w:rsidR="007E735D" w:rsidRPr="001A67FE" w:rsidRDefault="007E735D" w:rsidP="007E735D">
      <w:pPr>
        <w:pStyle w:val="NoSpacing"/>
        <w:numPr>
          <w:ilvl w:val="0"/>
          <w:numId w:val="4"/>
        </w:numPr>
        <w:rPr>
          <w:rFonts w:ascii="Calibri Light" w:hAnsi="Calibri Light" w:cs="Arial"/>
          <w:sz w:val="24"/>
          <w:szCs w:val="24"/>
        </w:rPr>
      </w:pPr>
      <w:r w:rsidRPr="001A67FE">
        <w:rPr>
          <w:rFonts w:ascii="Calibri Light" w:hAnsi="Calibri Light" w:cs="Arial"/>
          <w:sz w:val="24"/>
          <w:szCs w:val="24"/>
        </w:rPr>
        <w:t>Parenting supports/educational opportunities (e.g. respite, parenting classes, home visiting)</w:t>
      </w:r>
    </w:p>
    <w:p w14:paraId="3B97DA49" w14:textId="77777777" w:rsidR="007E735D" w:rsidRPr="001A67FE" w:rsidRDefault="00AA6A1D" w:rsidP="007E735D">
      <w:pPr>
        <w:pStyle w:val="NoSpacing"/>
        <w:numPr>
          <w:ilvl w:val="0"/>
          <w:numId w:val="4"/>
        </w:numPr>
        <w:rPr>
          <w:rFonts w:ascii="Calibri Light" w:hAnsi="Calibri Light" w:cs="Arial"/>
          <w:sz w:val="24"/>
          <w:szCs w:val="24"/>
        </w:rPr>
      </w:pPr>
      <w:r w:rsidRPr="001A67FE">
        <w:rPr>
          <w:rFonts w:ascii="Calibri Light" w:hAnsi="Calibri Light" w:cs="Arial"/>
          <w:sz w:val="24"/>
          <w:szCs w:val="24"/>
        </w:rPr>
        <w:t>High q</w:t>
      </w:r>
      <w:r w:rsidR="007E735D" w:rsidRPr="001A67FE">
        <w:rPr>
          <w:rFonts w:ascii="Calibri Light" w:hAnsi="Calibri Light" w:cs="Arial"/>
          <w:sz w:val="24"/>
          <w:szCs w:val="24"/>
        </w:rPr>
        <w:t>uality child care availability</w:t>
      </w:r>
    </w:p>
    <w:p w14:paraId="3B97DA4A" w14:textId="77777777" w:rsidR="007E735D" w:rsidRPr="005710C5" w:rsidRDefault="00060179" w:rsidP="007E735D">
      <w:pPr>
        <w:pStyle w:val="NoSpacing"/>
        <w:numPr>
          <w:ilvl w:val="0"/>
          <w:numId w:val="4"/>
        </w:numPr>
        <w:rPr>
          <w:rFonts w:ascii="Calibri Light" w:hAnsi="Calibri Light" w:cs="Arial"/>
          <w:sz w:val="24"/>
          <w:szCs w:val="24"/>
        </w:rPr>
      </w:pPr>
      <w:r w:rsidRPr="001A67FE">
        <w:rPr>
          <w:rFonts w:ascii="Calibri Light" w:hAnsi="Calibri Light" w:cs="Arial"/>
          <w:sz w:val="24"/>
          <w:szCs w:val="24"/>
        </w:rPr>
        <w:t>School supports</w:t>
      </w:r>
    </w:p>
    <w:p w14:paraId="3B97DA4B" w14:textId="77777777" w:rsidR="007E735D" w:rsidRPr="001A67FE" w:rsidRDefault="007E735D" w:rsidP="006E116A">
      <w:pPr>
        <w:pStyle w:val="NoSpacing"/>
        <w:rPr>
          <w:rFonts w:ascii="Calibri Light" w:hAnsi="Calibri Light" w:cs="Arial"/>
          <w:sz w:val="24"/>
          <w:szCs w:val="24"/>
        </w:rPr>
      </w:pPr>
    </w:p>
    <w:sectPr w:rsidR="007E735D" w:rsidRPr="001A67FE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97DA4E" w14:textId="77777777" w:rsidR="001A67FE" w:rsidRDefault="001A67FE" w:rsidP="001A67FE">
      <w:pPr>
        <w:spacing w:after="0" w:line="240" w:lineRule="auto"/>
      </w:pPr>
      <w:r>
        <w:separator/>
      </w:r>
    </w:p>
  </w:endnote>
  <w:endnote w:type="continuationSeparator" w:id="0">
    <w:p w14:paraId="3B97DA4F" w14:textId="77777777" w:rsidR="001A67FE" w:rsidRDefault="001A67FE" w:rsidP="001A6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97DA51" w14:textId="0F7E06A4" w:rsidR="00AE3A49" w:rsidRDefault="00B93AF7">
    <w:pPr>
      <w:pStyle w:val="Footer"/>
    </w:pPr>
    <w:r>
      <w:t>3/16/2016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97DA4C" w14:textId="77777777" w:rsidR="001A67FE" w:rsidRDefault="001A67FE" w:rsidP="001A67FE">
      <w:pPr>
        <w:spacing w:after="0" w:line="240" w:lineRule="auto"/>
      </w:pPr>
      <w:r>
        <w:separator/>
      </w:r>
    </w:p>
  </w:footnote>
  <w:footnote w:type="continuationSeparator" w:id="0">
    <w:p w14:paraId="3B97DA4D" w14:textId="77777777" w:rsidR="001A67FE" w:rsidRDefault="001A67FE" w:rsidP="001A6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97DA50" w14:textId="77777777" w:rsidR="001A67FE" w:rsidRDefault="001A67FE" w:rsidP="001A67FE">
    <w:pPr>
      <w:pStyle w:val="Header"/>
      <w:jc w:val="right"/>
    </w:pPr>
    <w:r>
      <w:rPr>
        <w:noProof/>
      </w:rPr>
      <w:drawing>
        <wp:inline distT="0" distB="0" distL="0" distR="0" wp14:anchorId="3B97DA52" wp14:editId="63BC631A">
          <wp:extent cx="1338739" cy="59499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R_logo_fin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3217" cy="596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A01E3"/>
    <w:multiLevelType w:val="multilevel"/>
    <w:tmpl w:val="1BD66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8A4ABC"/>
    <w:multiLevelType w:val="hybridMultilevel"/>
    <w:tmpl w:val="A280A356"/>
    <w:lvl w:ilvl="0" w:tplc="B46C1646">
      <w:start w:val="1"/>
      <w:numFmt w:val="bullet"/>
      <w:lvlText w:val="•"/>
      <w:lvlJc w:val="left"/>
      <w:pPr>
        <w:tabs>
          <w:tab w:val="num" w:pos="7470"/>
        </w:tabs>
        <w:ind w:left="7470" w:hanging="360"/>
      </w:pPr>
      <w:rPr>
        <w:rFonts w:ascii="Arial" w:hAnsi="Arial" w:hint="default"/>
      </w:rPr>
    </w:lvl>
    <w:lvl w:ilvl="1" w:tplc="E2044CEC" w:tentative="1">
      <w:start w:val="1"/>
      <w:numFmt w:val="bullet"/>
      <w:lvlText w:val="•"/>
      <w:lvlJc w:val="left"/>
      <w:pPr>
        <w:tabs>
          <w:tab w:val="num" w:pos="8190"/>
        </w:tabs>
        <w:ind w:left="8190" w:hanging="360"/>
      </w:pPr>
      <w:rPr>
        <w:rFonts w:ascii="Arial" w:hAnsi="Arial" w:hint="default"/>
      </w:rPr>
    </w:lvl>
    <w:lvl w:ilvl="2" w:tplc="4ABA53A8" w:tentative="1">
      <w:start w:val="1"/>
      <w:numFmt w:val="bullet"/>
      <w:lvlText w:val="•"/>
      <w:lvlJc w:val="left"/>
      <w:pPr>
        <w:tabs>
          <w:tab w:val="num" w:pos="8910"/>
        </w:tabs>
        <w:ind w:left="8910" w:hanging="360"/>
      </w:pPr>
      <w:rPr>
        <w:rFonts w:ascii="Arial" w:hAnsi="Arial" w:hint="default"/>
      </w:rPr>
    </w:lvl>
    <w:lvl w:ilvl="3" w:tplc="BD5AB922" w:tentative="1">
      <w:start w:val="1"/>
      <w:numFmt w:val="bullet"/>
      <w:lvlText w:val="•"/>
      <w:lvlJc w:val="left"/>
      <w:pPr>
        <w:tabs>
          <w:tab w:val="num" w:pos="9630"/>
        </w:tabs>
        <w:ind w:left="9630" w:hanging="360"/>
      </w:pPr>
      <w:rPr>
        <w:rFonts w:ascii="Arial" w:hAnsi="Arial" w:hint="default"/>
      </w:rPr>
    </w:lvl>
    <w:lvl w:ilvl="4" w:tplc="011AADE2" w:tentative="1">
      <w:start w:val="1"/>
      <w:numFmt w:val="bullet"/>
      <w:lvlText w:val="•"/>
      <w:lvlJc w:val="left"/>
      <w:pPr>
        <w:tabs>
          <w:tab w:val="num" w:pos="10350"/>
        </w:tabs>
        <w:ind w:left="10350" w:hanging="360"/>
      </w:pPr>
      <w:rPr>
        <w:rFonts w:ascii="Arial" w:hAnsi="Arial" w:hint="default"/>
      </w:rPr>
    </w:lvl>
    <w:lvl w:ilvl="5" w:tplc="253AAD22" w:tentative="1">
      <w:start w:val="1"/>
      <w:numFmt w:val="bullet"/>
      <w:lvlText w:val="•"/>
      <w:lvlJc w:val="left"/>
      <w:pPr>
        <w:tabs>
          <w:tab w:val="num" w:pos="11070"/>
        </w:tabs>
        <w:ind w:left="11070" w:hanging="360"/>
      </w:pPr>
      <w:rPr>
        <w:rFonts w:ascii="Arial" w:hAnsi="Arial" w:hint="default"/>
      </w:rPr>
    </w:lvl>
    <w:lvl w:ilvl="6" w:tplc="6B4476C4" w:tentative="1">
      <w:start w:val="1"/>
      <w:numFmt w:val="bullet"/>
      <w:lvlText w:val="•"/>
      <w:lvlJc w:val="left"/>
      <w:pPr>
        <w:tabs>
          <w:tab w:val="num" w:pos="11790"/>
        </w:tabs>
        <w:ind w:left="11790" w:hanging="360"/>
      </w:pPr>
      <w:rPr>
        <w:rFonts w:ascii="Arial" w:hAnsi="Arial" w:hint="default"/>
      </w:rPr>
    </w:lvl>
    <w:lvl w:ilvl="7" w:tplc="D2F80246" w:tentative="1">
      <w:start w:val="1"/>
      <w:numFmt w:val="bullet"/>
      <w:lvlText w:val="•"/>
      <w:lvlJc w:val="left"/>
      <w:pPr>
        <w:tabs>
          <w:tab w:val="num" w:pos="12510"/>
        </w:tabs>
        <w:ind w:left="12510" w:hanging="360"/>
      </w:pPr>
      <w:rPr>
        <w:rFonts w:ascii="Arial" w:hAnsi="Arial" w:hint="default"/>
      </w:rPr>
    </w:lvl>
    <w:lvl w:ilvl="8" w:tplc="B5EE0A20" w:tentative="1">
      <w:start w:val="1"/>
      <w:numFmt w:val="bullet"/>
      <w:lvlText w:val="•"/>
      <w:lvlJc w:val="left"/>
      <w:pPr>
        <w:tabs>
          <w:tab w:val="num" w:pos="13230"/>
        </w:tabs>
        <w:ind w:left="13230" w:hanging="360"/>
      </w:pPr>
      <w:rPr>
        <w:rFonts w:ascii="Arial" w:hAnsi="Arial" w:hint="default"/>
      </w:rPr>
    </w:lvl>
  </w:abstractNum>
  <w:abstractNum w:abstractNumId="2" w15:restartNumberingAfterBreak="0">
    <w:nsid w:val="5B656966"/>
    <w:multiLevelType w:val="hybridMultilevel"/>
    <w:tmpl w:val="730C2BDE"/>
    <w:lvl w:ilvl="0" w:tplc="6B3C44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E01A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C2012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D802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86AB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0E0C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A288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62E8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6A46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7C977E06"/>
    <w:multiLevelType w:val="hybridMultilevel"/>
    <w:tmpl w:val="002AC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281"/>
    <w:rsid w:val="00060179"/>
    <w:rsid w:val="001A67FE"/>
    <w:rsid w:val="005710C5"/>
    <w:rsid w:val="0068428E"/>
    <w:rsid w:val="006A2A90"/>
    <w:rsid w:val="006E116A"/>
    <w:rsid w:val="007E735D"/>
    <w:rsid w:val="00AA6A1D"/>
    <w:rsid w:val="00AE3A49"/>
    <w:rsid w:val="00B93AF7"/>
    <w:rsid w:val="00B97208"/>
    <w:rsid w:val="00DB1AA5"/>
    <w:rsid w:val="00FC5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B97DA30"/>
  <w15:docId w15:val="{DE2A56F8-CD19-4BD3-A88E-59CF35C03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C5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C528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E116A"/>
    <w:rPr>
      <w:b/>
      <w:bCs/>
    </w:rPr>
  </w:style>
  <w:style w:type="paragraph" w:styleId="NoSpacing">
    <w:name w:val="No Spacing"/>
    <w:uiPriority w:val="1"/>
    <w:qFormat/>
    <w:rsid w:val="006E116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A67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67FE"/>
  </w:style>
  <w:style w:type="paragraph" w:styleId="Footer">
    <w:name w:val="footer"/>
    <w:basedOn w:val="Normal"/>
    <w:link w:val="FooterChar"/>
    <w:uiPriority w:val="99"/>
    <w:unhideWhenUsed/>
    <w:rsid w:val="001A67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67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1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8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5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179417">
                  <w:marLeft w:val="0"/>
                  <w:marRight w:val="0"/>
                  <w:marTop w:val="0"/>
                  <w:marBottom w:val="0"/>
                  <w:divBdr>
                    <w:top w:val="single" w:sz="2" w:space="8" w:color="CCCCCC"/>
                    <w:left w:val="single" w:sz="2" w:space="0" w:color="CCCCCC"/>
                    <w:bottom w:val="single" w:sz="6" w:space="8" w:color="CCCCCC"/>
                    <w:right w:val="single" w:sz="2" w:space="0" w:color="CCCCCC"/>
                  </w:divBdr>
                </w:div>
              </w:divsChild>
            </w:div>
          </w:divsChild>
        </w:div>
      </w:divsChild>
    </w:div>
    <w:div w:id="3239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5700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3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ccc86b25-d00f-4988-8ca2-4a418d2cdca0">S:\5Community Impact_NEW\RIR\Process Guide\Rooted Community\Ch 3- Working with Your Community Data\Definitions and Considerations for Community Data Review RiR.docx</MigrationSource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586E725A6B8E4DAABDD418F16ECF24" ma:contentTypeVersion="3" ma:contentTypeDescription="Create a new document." ma:contentTypeScope="" ma:versionID="b5b8df95ad6dc596edecd895e44faba3">
  <xsd:schema xmlns:xsd="http://www.w3.org/2001/XMLSchema" xmlns:xs="http://www.w3.org/2001/XMLSchema" xmlns:p="http://schemas.microsoft.com/office/2006/metadata/properties" xmlns:ns2="ccc86b25-d00f-4988-8ca2-4a418d2cdca0" xmlns:ns3="f91effe1-71ed-4fb6-9e64-44cf3223fcfb" targetNamespace="http://schemas.microsoft.com/office/2006/metadata/properties" ma:root="true" ma:fieldsID="7a9b765d76d9c098838e95c6fccbdcf5" ns2:_="" ns3:_="">
    <xsd:import namespace="ccc86b25-d00f-4988-8ca2-4a418d2cdca0"/>
    <xsd:import namespace="f91effe1-71ed-4fb6-9e64-44cf3223fcfb"/>
    <xsd:element name="properties">
      <xsd:complexType>
        <xsd:sequence>
          <xsd:element name="documentManagement">
            <xsd:complexType>
              <xsd:all>
                <xsd:element ref="ns2:MigrationSourceUR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86b25-d00f-4988-8ca2-4a418d2cdca0" elementFormDefault="qualified">
    <xsd:import namespace="http://schemas.microsoft.com/office/2006/documentManagement/types"/>
    <xsd:import namespace="http://schemas.microsoft.com/office/infopath/2007/PartnerControls"/>
    <xsd:element name="MigrationSourceURL" ma:index="8" nillable="true" ma:displayName="MigrationSourceURL" ma:internalName="MigrationSourceURL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1effe1-71ed-4fb6-9e64-44cf3223fcfb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D1F9BB-2B2A-4B57-BD4B-5070020DC258}">
  <ds:schemaRefs>
    <ds:schemaRef ds:uri="http://www.w3.org/XML/1998/namespace"/>
    <ds:schemaRef ds:uri="http://purl.org/dc/elements/1.1/"/>
    <ds:schemaRef ds:uri="http://purl.org/dc/terms/"/>
    <ds:schemaRef ds:uri="ccc86b25-d00f-4988-8ca2-4a418d2cdca0"/>
    <ds:schemaRef ds:uri="http://schemas.microsoft.com/office/2006/documentManagement/types"/>
    <ds:schemaRef ds:uri="f91effe1-71ed-4fb6-9e64-44cf3223fcfb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257267D-FD0A-4E33-B661-4A39ADBF49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c86b25-d00f-4988-8ca2-4a418d2cdca0"/>
    <ds:schemaRef ds:uri="f91effe1-71ed-4fb6-9e64-44cf3223fc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A08F0E-89AF-45D4-BF6B-BCCC16A443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Lynne Brehm</dc:creator>
  <cp:lastModifiedBy>Sam Schreiter</cp:lastModifiedBy>
  <cp:revision>5</cp:revision>
  <dcterms:created xsi:type="dcterms:W3CDTF">2015-01-08T15:35:00Z</dcterms:created>
  <dcterms:modified xsi:type="dcterms:W3CDTF">2016-03-16T20:59:00Z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0x01010030586E725A6B8E4DAABDD418F16ECF24</vt:lpwstr>
  </property>
</Properties>
</file>